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8473A" w:rsidRDefault="001032B7">
      <w:pPr>
        <w:jc w:val="center"/>
      </w:pPr>
      <w:r>
        <w:rPr>
          <w:b/>
        </w:rPr>
        <w:t xml:space="preserve"> Digitization Permission Request &amp; Agreement</w:t>
      </w:r>
    </w:p>
    <w:p w:rsidR="0018473A" w:rsidRDefault="001032B7">
      <w:r>
        <w:t xml:space="preserve">The Stanford Graduate School of Business Library collects electronic materials for our digital collections.  Materials are stored in Stanford University’s digital preservation system, the Stanford Digital Repository (SDR), and </w:t>
      </w:r>
      <w:proofErr w:type="gramStart"/>
      <w:r>
        <w:t>are made</w:t>
      </w:r>
      <w:proofErr w:type="gramEnd"/>
      <w:r>
        <w:t xml:space="preserve"> available through the Libraries’ catalog, </w:t>
      </w:r>
      <w:proofErr w:type="spellStart"/>
      <w:r>
        <w:t>SearchWorks</w:t>
      </w:r>
      <w:proofErr w:type="spellEnd"/>
      <w:r>
        <w:t xml:space="preserve">, where Stanford scholars and the public can discover and access the material online.  </w:t>
      </w:r>
    </w:p>
    <w:p w:rsidR="0018473A" w:rsidRDefault="001032B7">
      <w:r>
        <w:t xml:space="preserve">The Library would like to scan, and add to the SDR, your Stanford Graduate School of Business Ph.D. dissertation.  Please use this form to grant us permission to do so.  </w:t>
      </w:r>
    </w:p>
    <w:p w:rsidR="0018473A" w:rsidRDefault="001032B7">
      <w:r>
        <w:t xml:space="preserve">Signing the below Agreement gives Stanford Graduate School of Business Library nonexclusive, revocable rights to all forms of your work, including print and electronic.  You can still publish this work as an article or book, but you will need to tell the publisher that you have given Stanford Libraries’ nonexclusive rights to archiving and distributing the work.  </w:t>
      </w:r>
    </w:p>
    <w:p w:rsidR="0018473A" w:rsidRDefault="001032B7">
      <w:pPr>
        <w:spacing w:after="0" w:line="240" w:lineRule="auto"/>
      </w:pPr>
      <w:r>
        <w:t xml:space="preserve">Permission for this work to </w:t>
      </w:r>
      <w:proofErr w:type="gramStart"/>
      <w:r>
        <w:t>be deposited</w:t>
      </w:r>
      <w:proofErr w:type="gramEnd"/>
      <w:r>
        <w:t xml:space="preserve">, in digital format, in the Stanford Digital Repository. </w:t>
      </w:r>
    </w:p>
    <w:p w:rsidR="0018473A" w:rsidRDefault="001032B7">
      <w:pPr>
        <w:spacing w:after="0" w:line="240" w:lineRule="auto"/>
      </w:pPr>
      <w:r>
        <w:rPr>
          <w:rFonts w:ascii="Arial Unicode MS" w:eastAsia="Arial Unicode MS" w:hAnsi="Arial Unicode MS" w:cs="Arial Unicode MS"/>
          <w:sz w:val="28"/>
          <w:szCs w:val="28"/>
        </w:rPr>
        <w:t>☐</w:t>
      </w:r>
      <w:r>
        <w:t xml:space="preserve"> I give permission. Available to: </w:t>
      </w:r>
      <w:r>
        <w:rPr>
          <w:rFonts w:ascii="Arial Unicode MS" w:eastAsia="Arial Unicode MS" w:hAnsi="Arial Unicode MS" w:cs="Arial Unicode MS"/>
          <w:sz w:val="28"/>
          <w:szCs w:val="28"/>
        </w:rPr>
        <w:t>☐</w:t>
      </w:r>
      <w:r>
        <w:t xml:space="preserve"> </w:t>
      </w:r>
      <w:proofErr w:type="gramStart"/>
      <w:r>
        <w:t>Everyone</w:t>
      </w:r>
      <w:proofErr w:type="gramEnd"/>
      <w:r>
        <w:t xml:space="preserve"> </w:t>
      </w:r>
      <w:r>
        <w:rPr>
          <w:rFonts w:ascii="Arial Unicode MS" w:eastAsia="Arial Unicode MS" w:hAnsi="Arial Unicode MS" w:cs="Arial Unicode MS"/>
          <w:sz w:val="28"/>
          <w:szCs w:val="28"/>
        </w:rPr>
        <w:t xml:space="preserve">☐ </w:t>
      </w:r>
      <w:r>
        <w:t>Current Stanford University community only</w:t>
      </w:r>
    </w:p>
    <w:p w:rsidR="0018473A" w:rsidRDefault="001032B7">
      <w:pPr>
        <w:spacing w:after="0" w:line="240" w:lineRule="auto"/>
      </w:pPr>
      <w:r>
        <w:rPr>
          <w:rFonts w:ascii="Arial Unicode MS" w:eastAsia="Arial Unicode MS" w:hAnsi="Arial Unicode MS" w:cs="Arial Unicode MS"/>
          <w:sz w:val="28"/>
          <w:szCs w:val="28"/>
        </w:rPr>
        <w:t>☐</w:t>
      </w:r>
      <w:r>
        <w:t xml:space="preserve"> I do not give permission</w:t>
      </w:r>
    </w:p>
    <w:p w:rsidR="0018473A" w:rsidRDefault="0018473A">
      <w:pPr>
        <w:spacing w:after="0" w:line="240" w:lineRule="auto"/>
      </w:pPr>
    </w:p>
    <w:p w:rsidR="0018473A" w:rsidRDefault="001032B7">
      <w:pPr>
        <w:spacing w:after="0" w:line="240" w:lineRule="auto"/>
      </w:pPr>
      <w:r>
        <w:t>(If you do not give permission, you may stop at this point.)</w:t>
      </w:r>
    </w:p>
    <w:p w:rsidR="0018473A" w:rsidRDefault="001032B7">
      <w:pPr>
        <w:spacing w:after="0" w:line="240" w:lineRule="auto"/>
      </w:pPr>
      <w:r>
        <w:rPr>
          <w:noProof/>
        </w:rPr>
        <mc:AlternateContent>
          <mc:Choice Requires="wps">
            <w:drawing>
              <wp:anchor distT="0" distB="0" distL="114300" distR="114300" simplePos="0" relativeHeight="251658240" behindDoc="0" locked="0" layoutInCell="0" hidden="0" allowOverlap="1">
                <wp:simplePos x="0" y="0"/>
                <wp:positionH relativeFrom="margin">
                  <wp:posOffset>-38099</wp:posOffset>
                </wp:positionH>
                <wp:positionV relativeFrom="paragraph">
                  <wp:posOffset>38100</wp:posOffset>
                </wp:positionV>
                <wp:extent cx="5905500" cy="50800"/>
                <wp:effectExtent l="0" t="0" r="0" b="0"/>
                <wp:wrapNone/>
                <wp:docPr id="2" name=""/>
                <wp:cNvGraphicFramePr/>
                <a:graphic xmlns:a="http://schemas.openxmlformats.org/drawingml/2006/main">
                  <a:graphicData uri="http://schemas.microsoft.com/office/word/2010/wordprocessingShape">
                    <wps:wsp>
                      <wps:cNvCnPr/>
                      <wps:spPr>
                        <a:xfrm>
                          <a:off x="2412300" y="3773650"/>
                          <a:ext cx="5867400" cy="12699"/>
                        </a:xfrm>
                        <a:prstGeom prst="straightConnector1">
                          <a:avLst/>
                        </a:prstGeom>
                        <a:noFill/>
                        <a:ln w="38100" cap="flat" cmpd="dbl">
                          <a:solidFill>
                            <a:schemeClr val="dk1"/>
                          </a:solidFill>
                          <a:prstDash val="solid"/>
                          <a:round/>
                          <a:headEnd type="none" w="med" len="med"/>
                          <a:tailEnd type="none" w="med" len="med"/>
                        </a:ln>
                      </wps:spPr>
                      <wps:bodyPr/>
                    </wps:wsp>
                  </a:graphicData>
                </a:graphic>
              </wp:anchor>
            </w:drawing>
          </mc:Choice>
          <mc:Fallback>
            <w:pict>
              <v:shapetype w14:anchorId="741E40CA" id="_x0000_t32" coordsize="21600,21600" o:spt="32" o:oned="t" path="m,l21600,21600e" filled="f">
                <v:path arrowok="t" fillok="f" o:connecttype="none"/>
                <o:lock v:ext="edit" shapetype="t"/>
              </v:shapetype>
              <v:shape id="Straight Arrow Connector 2" o:spid="_x0000_s1026" type="#_x0000_t32" style="position:absolute;margin-left:-3pt;margin-top:3pt;width:465pt;height:4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" o:allowincell="f" strokecolor="black [3200]" strokeweight="3pt">
                <v:stroke linestyle="thinThin"/>
                <w10:wrap anchorx="margin"/>
              </v:shape>
            </w:pict>
          </mc:Fallback>
        </mc:AlternateContent>
      </w:r>
    </w:p>
    <w:p w:rsidR="0018473A" w:rsidRDefault="001032B7">
      <w:pPr>
        <w:spacing w:after="0" w:line="240" w:lineRule="auto"/>
      </w:pPr>
      <w:r>
        <w:t>Nonexclusive-Right-To-Publish Single Agreement</w:t>
      </w:r>
    </w:p>
    <w:p w:rsidR="0018473A" w:rsidRDefault="0018473A">
      <w:pPr>
        <w:spacing w:after="0" w:line="240" w:lineRule="auto"/>
      </w:pPr>
    </w:p>
    <w:p w:rsidR="0018473A" w:rsidRDefault="001032B7">
      <w:pPr>
        <w:spacing w:after="0" w:line="240" w:lineRule="auto"/>
      </w:pPr>
      <w:r>
        <w:t xml:space="preserve">THIS AGREEMENT, made this ______ day of _________________, 2017, between </w:t>
      </w:r>
      <w:r>
        <w:rPr>
          <w:u w:val="single"/>
        </w:rPr>
        <w:t xml:space="preserve">__________________                                     </w:t>
      </w:r>
      <w:r>
        <w:t>("Author") and Stanford Graduate School of Business Library ("Stanford") concerns the dissertation by the Author (the "Work").</w:t>
      </w:r>
    </w:p>
    <w:p w:rsidR="0018473A" w:rsidRDefault="001032B7">
      <w:pPr>
        <w:numPr>
          <w:ilvl w:val="0"/>
          <w:numId w:val="1"/>
        </w:numPr>
        <w:spacing w:after="0" w:line="240" w:lineRule="auto"/>
        <w:ind w:hanging="360"/>
      </w:pPr>
      <w:r>
        <w:t xml:space="preserve">Author grants and assigns to Stanford a nonexclusive, revocable, royalty-free license to publish, perform, display, and distribute the Work in print, microform, and electronic form, directly or through sublicenses or both, at Stanford's option and as modified to conform to Stanford’s standard display format, or converted to conform to Stanford’s preservation format.  </w:t>
      </w:r>
    </w:p>
    <w:p w:rsidR="0018473A" w:rsidRDefault="001032B7">
      <w:pPr>
        <w:numPr>
          <w:ilvl w:val="0"/>
          <w:numId w:val="1"/>
        </w:numPr>
        <w:spacing w:after="0" w:line="240" w:lineRule="auto"/>
        <w:ind w:hanging="360"/>
      </w:pPr>
      <w:r>
        <w:t xml:space="preserve">Author warrants the work is original work and/or that reprinted materials (such as graphs or figures) </w:t>
      </w:r>
      <w:proofErr w:type="gramStart"/>
      <w:r>
        <w:t>have been licensed</w:t>
      </w:r>
      <w:proofErr w:type="gramEnd"/>
      <w:r>
        <w:t xml:space="preserve"> and are subject to sub-license to Stanford.  Author warrants that s/he has the authority to enter into this Agreement and assign a license to Stanford.  Author agrees to be responsible for a breach of this warranty.</w:t>
      </w:r>
    </w:p>
    <w:p w:rsidR="0018473A" w:rsidRDefault="001032B7">
      <w:pPr>
        <w:numPr>
          <w:ilvl w:val="0"/>
          <w:numId w:val="1"/>
        </w:numPr>
        <w:spacing w:after="0" w:line="240" w:lineRule="auto"/>
        <w:ind w:hanging="360"/>
      </w:pPr>
      <w:r>
        <w:t xml:space="preserve">Author grants to Stanford the right to use Author’s name, image and biographic information in connection with the work. </w:t>
      </w:r>
    </w:p>
    <w:p w:rsidR="0018473A" w:rsidRDefault="001032B7">
      <w:pPr>
        <w:numPr>
          <w:ilvl w:val="0"/>
          <w:numId w:val="1"/>
        </w:numPr>
        <w:spacing w:after="0" w:line="240" w:lineRule="auto"/>
        <w:ind w:hanging="360"/>
      </w:pPr>
      <w:r>
        <w:t>Author acknowledges that Stanford is not under an obligation to make the work available.</w:t>
      </w:r>
    </w:p>
    <w:p w:rsidR="0018473A" w:rsidRDefault="0018473A"/>
    <w:p w:rsidR="0018473A" w:rsidRDefault="001032B7">
      <w:pPr>
        <w:spacing w:after="0" w:line="240" w:lineRule="auto"/>
      </w:pPr>
      <w:r>
        <w:t>_____________________________________________________________________________________</w:t>
      </w:r>
    </w:p>
    <w:p w:rsidR="0018473A" w:rsidRDefault="001032B7">
      <w:pPr>
        <w:spacing w:after="0" w:line="240" w:lineRule="auto"/>
      </w:pPr>
      <w:r>
        <w:t>Author</w:t>
      </w:r>
      <w:r w:rsidR="009A2268">
        <w:t>’s Signature</w:t>
      </w:r>
      <w:bookmarkStart w:id="0" w:name="_GoBack"/>
      <w:bookmarkEnd w:id="0"/>
    </w:p>
    <w:p w:rsidR="0018473A" w:rsidRDefault="0018473A">
      <w:pPr>
        <w:spacing w:after="0" w:line="240" w:lineRule="auto"/>
      </w:pPr>
    </w:p>
    <w:p w:rsidR="0018473A" w:rsidRDefault="0018473A">
      <w:pPr>
        <w:spacing w:after="0" w:line="240" w:lineRule="auto"/>
      </w:pPr>
    </w:p>
    <w:p w:rsidR="0018473A" w:rsidRDefault="001032B7">
      <w:pPr>
        <w:spacing w:after="0" w:line="240" w:lineRule="auto"/>
      </w:pPr>
      <w:r>
        <w:t>Date</w:t>
      </w:r>
      <w:r>
        <w:rPr>
          <w:noProof/>
        </w:rPr>
        <mc:AlternateContent>
          <mc:Choice Requires="wps">
            <w:drawing>
              <wp:anchor distT="0" distB="0" distL="114300" distR="114300" simplePos="0" relativeHeight="251659264" behindDoc="0" locked="0" layoutInCell="0" hidden="0" allowOverlap="1">
                <wp:simplePos x="0" y="0"/>
                <wp:positionH relativeFrom="margin">
                  <wp:posOffset>-38099</wp:posOffset>
                </wp:positionH>
                <wp:positionV relativeFrom="paragraph">
                  <wp:posOffset>0</wp:posOffset>
                </wp:positionV>
                <wp:extent cx="6019800" cy="12700"/>
                <wp:effectExtent l="0" t="0" r="0" b="0"/>
                <wp:wrapNone/>
                <wp:docPr id="1" name=""/>
                <wp:cNvGraphicFramePr/>
                <a:graphic xmlns:a="http://schemas.openxmlformats.org/drawingml/2006/main">
                  <a:graphicData uri="http://schemas.microsoft.com/office/word/2010/wordprocessingShape">
                    <wps:wsp>
                      <wps:cNvCnPr/>
                      <wps:spPr>
                        <a:xfrm>
                          <a:off x="2336100" y="3780000"/>
                          <a:ext cx="6019799" cy="0"/>
                        </a:xfrm>
                        <a:prstGeom prst="straightConnector1">
                          <a:avLst/>
                        </a:prstGeom>
                        <a:noFill/>
                        <a:ln w="12700" cap="flat" cmpd="sng">
                          <a:solidFill>
                            <a:schemeClr val="dk1"/>
                          </a:solidFill>
                          <a:prstDash val="solid"/>
                          <a:round/>
                          <a:headEnd type="none" w="med" len="med"/>
                          <a:tailEnd type="none" w="med" len="med"/>
                        </a:ln>
                      </wps:spPr>
                      <wps:bodyPr/>
                    </wps:wsp>
                  </a:graphicData>
                </a:graphic>
              </wp:anchor>
            </w:drawing>
          </mc:Choice>
          <mc:Fallback>
            <w:pict>
              <v:shape w14:anchorId="16D4774B" id="Straight Arrow Connector 1" o:spid="_x0000_s1026" type="#_x0000_t32" style="position:absolute;margin-left:-3pt;margin-top:0;width:474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" o:allowincell="f" strokecolor="black [3200]" strokeweight="1pt">
                <w10:wrap anchorx="margin"/>
              </v:shape>
            </w:pict>
          </mc:Fallback>
        </mc:AlternateContent>
      </w:r>
    </w:p>
    <w:p w:rsidR="0018473A" w:rsidRDefault="0018473A"/>
    <w:p w:rsidR="0018473A" w:rsidRDefault="001032B7">
      <w:pPr>
        <w:spacing w:after="0" w:line="240" w:lineRule="auto"/>
      </w:pPr>
      <w:r>
        <w:lastRenderedPageBreak/>
        <w:t xml:space="preserve">Return </w:t>
      </w:r>
      <w:proofErr w:type="gramStart"/>
      <w:r>
        <w:t>to:</w:t>
      </w:r>
      <w:proofErr w:type="gramEnd"/>
      <w:r>
        <w:t xml:space="preserve"> Library, 655 Knight Way, Stanford, CA 94305</w:t>
      </w:r>
    </w:p>
    <w:p w:rsidR="0018473A" w:rsidRDefault="001032B7">
      <w:pPr>
        <w:spacing w:after="0" w:line="240" w:lineRule="auto"/>
      </w:pPr>
      <w:r>
        <w:t xml:space="preserve">Email: </w:t>
      </w:r>
      <w:r>
        <w:rPr>
          <w:rFonts w:ascii="Arial" w:eastAsia="Arial" w:hAnsi="Arial" w:cs="Arial"/>
          <w:sz w:val="20"/>
          <w:szCs w:val="20"/>
          <w:highlight w:val="white"/>
        </w:rPr>
        <w:t>gsb_libraryts@stanford.edu</w:t>
      </w:r>
    </w:p>
    <w:p w:rsidR="0018473A" w:rsidRDefault="001032B7">
      <w:bookmarkStart w:id="1" w:name="_gjdgxs" w:colFirst="0" w:colLast="0"/>
      <w:bookmarkEnd w:id="1"/>
      <w:r>
        <w:t>Fax: (650) 723-3989</w:t>
      </w:r>
    </w:p>
    <w:sectPr w:rsidR="0018473A">
      <w:pgSz w:w="12240" w:h="15840"/>
      <w:pgMar w:top="1440" w:right="1440" w:bottom="10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C15C5"/>
    <w:multiLevelType w:val="multilevel"/>
    <w:tmpl w:val="D748876E"/>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3A"/>
    <w:rsid w:val="001032B7"/>
    <w:rsid w:val="0018473A"/>
    <w:rsid w:val="009A2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6B94"/>
  <w15:docId w15:val="{C472F9F5-42F1-4426-A587-0ABDC822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Papageorge</dc:creator>
  <cp:lastModifiedBy>Aldona Joanna Woroniecka</cp:lastModifiedBy>
  <cp:revision>2</cp:revision>
  <dcterms:created xsi:type="dcterms:W3CDTF">2017-04-21T17:41:00Z</dcterms:created>
  <dcterms:modified xsi:type="dcterms:W3CDTF">2017-04-21T17:41:00Z</dcterms:modified>
</cp:coreProperties>
</file>